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EF" w:rsidRPr="008A32EF" w:rsidRDefault="008A32EF" w:rsidP="008A32EF">
      <w:pPr>
        <w:spacing w:after="6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A32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Проект</w:t>
      </w:r>
    </w:p>
    <w:p w:rsidR="008A32EF" w:rsidRPr="008A32EF" w:rsidRDefault="008A32EF" w:rsidP="008A32EF">
      <w:pPr>
        <w:spacing w:after="6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A32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«Модель информационной среды </w:t>
      </w:r>
      <w:r w:rsidRPr="008A32E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8A32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цифровой начальной школы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Залогом профессионального успеха уже не могут служить полученные один раз в жизни знания. На первый план выходит способность людей ориентироваться в огромном информационном поле, умение самостоятельно находить решения и их успешно реализовывать.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Современный этап развития образования связан с широким использованием современных информационно-коммуникационных технологий (ИКТ).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Идея проекта возникла на основе данных анализа реальной ситуации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условиях современного мира, когда к «модели» человека предъявляются новые требования, так называемые «вызовы времени». В инновационной работе МОУ лицея № 14 «Экономический»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г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Ростова-на-Дону в последние годы идет ориентация на овладение ребенком компетентностями, необходимыми современному обществу. Одной из них является овладение ИКТ (информационно-коммуникативными технологиями), а для этого необходимо создавать требования к условиям начального образования, к образовательной среде, учитывать развитие ИКТ, материальное и информационное обеспечение и функциональные требования должны формироваться в терминах видов деятельности.</w:t>
      </w:r>
    </w:p>
    <w:p w:rsidR="008A32EF" w:rsidRPr="008A32EF" w:rsidRDefault="008A32EF" w:rsidP="008A32EF">
      <w:pPr>
        <w:keepNext/>
        <w:spacing w:before="120" w:after="60" w:line="240" w:lineRule="auto"/>
        <w:ind w:left="709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8A32E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Актуальность проблемы, ее общественная значимость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Проблема информатизации начального образования все еще не получила системного решения в последние годы, несмотря на проведение комплексной информатизации школ страны в рамках отраслевых целевых программ.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В связи с этим наблюдается возрастающее ощутимое несоответствие между невысоким уровнем информационной активности детей, закладываемым в начальной школе, и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востребованностью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информационных знаний и навыков информационной деятельности учащихся как в основной школе для успешного обучения, так и в жизни для активного участия детей в познавательной деятельности и самообучения с использованием новых информационных технологий в зоне своих интересов.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Следует отметить, что ИКТ обновляются значительно быстрее образовательных методик в школе, что влечет снижение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общеучебной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активности детей в информационной среде школы. Поскольку за последние годы не проводилось целевое формирование информационной среды начальной школы, то ресурсы информационной среды школы в основном эксплуатируются для школьников основной и старшей ступеней обучения, что сказывается на информационном неравенстве детей начальной ступени обучения. Все еще формирование информационной активности детей проводится зачастую в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бескомпьютерном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режиме,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что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несомненно не дает эффекта готовности выпускника начальной школы активно включиться в информационную деятельность, не формирует элементарных навыков компьютерной работы, использования цифровых образовательных ресурсов, участия в дистанционных образовательных услугах. Если в начале 2000-х годов можно было оправдать такое состояние дел с информатизацией начальной школы экономическими трудностями и неравномерностью технического вооружения школ, то итоги 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реализации федеральных и региональных программ информатизации образования в период с 2002 по 2008 годы показывают, что эти проблемы в основном уже решены для школ России. А вот отсутствие гибких организационных механизмов конструирования информационной среды начальной школы и методик формирования информационной активности младших школьников заставляет задуматься о торможении в ближайшее время в решении вопроса информатизации школьного образования вообще, поскольку информационная активность школьника является частью цифровой грамотности населения, и именно молодежь составляет тот человеческий капитал, который позволит в ближайшее время решать задачи государственной политики в области социальной политики, построенной на общедоступных цифровых социальных сервисах в том числе.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последнее десятилетие сформировались новые образовательные методики для обучения детей в начальной школе с использованием ИКТ. Особый интерес для нас представляют:</w:t>
      </w:r>
    </w:p>
    <w:p w:rsidR="008A32EF" w:rsidRPr="008A32EF" w:rsidRDefault="008A32EF" w:rsidP="008A32E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8A32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A32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интегративная методика </w:t>
      </w:r>
      <w:proofErr w:type="spellStart"/>
      <w:r w:rsidRPr="008A3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межпредметной</w:t>
      </w:r>
      <w:proofErr w:type="spellEnd"/>
      <w:r w:rsidRPr="008A3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информационной деятельности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пронизывающая все предметные зоны развития детей и позволяющая встроить информационную деятельность детей в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общеучебную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 как единый информационный учебный процесс, направленный на формирование информационной активности школьника в интеграции предметных знаний.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Можно назвать такую методику формирования информационной активности детей</w:t>
      </w:r>
      <w:r w:rsidRPr="008A3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«Один к одному»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, что означает наличие в течение учебного дня для каждого ребенка доступа к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ИКТ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noBreakHyphen/>
        <w:t>ресурсу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, обеспечивающего его активность в личном информационном пространстве, которое он формирует с первых дней обучения – личного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портфолио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в объединенном сетевом школьном ИКТ ресурсе;</w:t>
      </w:r>
    </w:p>
    <w:p w:rsidR="008A32EF" w:rsidRPr="008A32EF" w:rsidRDefault="008A32EF" w:rsidP="008A32E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8A32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A32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ассоциированная сетевая методика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предусматривающая обучение предметам с использованием последних достижений телекоммуникаций, когда информатизация образования рассматривается в широком смысле и охватывает все уровни образования, учителей, методистов, научных работников, психологов и связи с общественностью, используя международные ресурс центры, проекты и конкурсы. Можно считать это направление экспериментальным, позволяющим в дальнейшем решать проблему информатизации надомного обучения детей-инвалидов, семейного обучения,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экстерн-обучения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одаренных детей.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Такую методику можно назвать </w:t>
      </w:r>
      <w:r w:rsidRPr="008A3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«Многое – всем»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, что подразумевает возможность не только в школе регулярно использовать информационные ресурсы для формирования и развития своего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портфолио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в информационной среде лицея на сервере лицея, но и, используя коммуникационные технологии, иметь свое личное информационное пространство в Интернет ресурсах, предоставленных образованием обучающимся, в том числе, библиотечные и музейные электронные экспозиции и каталоги страны,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Интернет-туры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конкурсов и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олимпиад, дистанционные курсы заочных школ, факультативов, учебных курсов в стране. Доступ ко многим ресурсам возможен не только из лицея, но с любого 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компьютерного или другого ресурса (мобильный телефон, коммуникатор, ноутбук).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среда формирования информационной активности обучающихся совместно с учителем является в настоящее время не только необходимым компонентом предметного обучения детей в начальной школе, но и достаточным компонентом формирования у детей (молодежи будущего десятилетия) информационной культуры, где цифровые сервисы будут неотъемлемой частью социальной активности граждан.</w:t>
      </w:r>
    </w:p>
    <w:p w:rsidR="008A32EF" w:rsidRPr="008A32EF" w:rsidRDefault="008A32EF" w:rsidP="008A32EF">
      <w:pPr>
        <w:keepNext/>
        <w:spacing w:before="120" w:after="60" w:line="240" w:lineRule="auto"/>
        <w:ind w:left="709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8A32E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Теоретическое обоснование проекта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Разворачивание информационной среды начальной школы можно начать с информационного центра коллективного пользования. Такой центр должен быть оборудован как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ИКТ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noBreakHyphen/>
        <w:t>кабинет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начальной школы с мультимедиа компьютерами, он должен быть включен в школьную компьютерную сеть с выходом в Интернет.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Распределенная организация использования ИКТ в начальной школе опирается на информационный ресурс всего общеобразовательного учреждения. В случае, когда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ИКТ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noBreakHyphen/>
        <w:t>кабинет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 цифровой зоной всей школы, возникает необходимость более гибкого расписания для участия начальной школы в использовании этой зоны. Однако более целесообразно, в том числе с учетом обеспечения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САНПиН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малышей, иметь в распоряжении начальной школы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ИКТ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noBreakHyphen/>
        <w:t>кабинет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том числе с возможностью оперативного разворачивания в нем творческих и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естественно-научных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лабораторий для индивидуального и группового использования учащимися начальной школы в рамках предметных информационных практикумов.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Централизованная модель реализуется на основе сформированной цифровой зоны начального обучения – информационной среды начальной школы. Эта среда должна включать в себя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медиалекторий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АРМы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в кабинетах начального обучения, и обязательно – АРМ учителя начальной школы. В зависимости от уровня технического оснащения всего учреждения информационная среда начальной школы может полностью охватывать все кабинеты начального обучения, а может входить в образовательную среду начальной школы фрагментами. Например, передвижной (мобильный)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медиалекторий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коллективного пользования может быть один на всю начальную школу и разворачиваться в классе на некоторый период его использования, являясь одновременно переносным АРМ (автоматизированным рабочим местом) учителя. Однако такое фрагментарное решение должно быть лишь стартовым, и предусматривать развитие и наполнение информационной среды начальной школы для всех классов.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Особо следует отметить роль творческой и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естественно-научной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лаборатории в информационной среде начальной школы. Эта роль является приоритетной в условиях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деятельностной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составляющей обучения.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 Важно, что оборудование для творческих (граф-планшет для рисования, музыкальная клавиатура, цифровая фото/видео камера и соответствующее программное обеспечение) и естественнонаучных лабораторий (цифровой микроскоп, физические датчики) является 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дополнительным оборудованием к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ИКТ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noBreakHyphen/>
        <w:t>кабинету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, подключаемым к компьютерам учащихся, и комплектуется избирательно под АРМ ученика.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Такое оборудование, как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медиапроектор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интерактивная доска, документ камера, цифровой микроскоп, являются важными составляющими АРМ учителя в информационной среде начальной школы и обеспечивают повышение эффективности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общеучебной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деятельности детей на основе активизации ее информационной составляющей.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групповой формы обучения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информатике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 организовать компьютерную поддержку урока информатики и использование ИКТ в предметах в рамках урока без деления на группы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информационном центре начальной школы.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Информационный центр начальной школы</w:t>
      </w:r>
      <w:r w:rsidRPr="008A32E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представляет собой кабинет с 3-7 компьютерами, локальной сетью и выходом в Интернет. Такой кабинет – современный аналог читального зала компьютеризированной библиотеки; его можно оборудовать именно в читальном зале школы (для распределенной модели информационной среды начальной школы) или в каждом классе (для централизованной модели). В информационном центре необходимо предусмотреть и традиционные рабочие места учащихся – столы, стеллажи для раздаточных настольных пособий.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информационном центре можно организовать обучение и практикумы с использованием ИКТ сре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дств с п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омощью метода проектов. Для этого класс делится на группы по 3-4 человека, для которых предусматриваются цифровые зоны.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Каждая цифровая зона в классе представлена как АРМ ученика, включающего: 2 парты, 1 компьютер, дополнительное цифровое оборудование, настольные пособия и раздаточные материалы (конструкторы, в том числе ЛЕГО, цветная бумага, альбомы, развивающие игры и пр.) и АРМ учителя.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за АРМ ученика в бригаде регулируется учителем: один учащийся выполняет свою работу на компьютере в течение 5-7 минут, другие учащиеся группы в это время работают над настольной частью проекта. Таким образом, группа осуществляет компьютерную деятельность в течение всего урока.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Учителю требуется владение компьютером в рамках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ИКТ-активности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позволит учителю использовать ИКТ в других предметах. Например, навыки работы в редакторах, клавиатурном тренажере,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медиасредах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учебного назначения, компьютерных тестах, инструментах компьютерной лаборатории.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реализации фронтальной формы обучения другим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предметам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возможно организовать изучение предмета в рамках одного урока в интеграции на 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базекабинета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оборудованного одним компьютером с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медиапроектором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АРМ учителя, подключенном к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медиаколлекции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учебных материалов.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должен владеть элементарными навыками работы с компьютером: уметь воспользоваться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медиаколлекциями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учебного назначения, иметь представление о работе на компьютере с текстом, графикой, желательно знание работы с Интернетом и электронной почтой. Для компьютерной поддержки уроков необходимо использовать обучающие программы по русскому языку, литературному чтению, математике, окружающему миру, 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трудовому обучению, энциклопедии из области искусства, музыки, театра, правил дорожного движения и пр. (например,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медиаколлекция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начальной школы «Кирилл и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Мефодий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»).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реализации моделей информационной среды в начальном образовании необходимо повышение квалификации учителей начальной школы. Основная задача – освоение конкретных моделей организации учебной деятельности. В ходе обучения учителям необходимо осваивать проектные формы работы, модели применения ИКТ и некоторые базовые технические навыки. Они знакомятся с элементами проектирования образовательного процесса с применением ИКТ, формируют свое представление о целях современного начального образования и роли ИКТ в их достижении, проектируют модель начального образования в приложении к своей школе. Обучение должно иметь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активно-деятельностный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характер.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Ресурсное обеспечение этих активностей требует наличия информационной среды начальной школы. Ниже представлен перечень инвариантных (уже сформированных практически во всех школах) и вариативных (формируемых в школах и имеющих перспективы развития) цифровых зон информационной среды.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Инвариантные: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АРМ (автоматизированное рабочее место), директора/завуча/бухгалтера, АРМ методиста, АРМ библиотекаря, АРМ секретаря-делопроизводителя,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медиалекторий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– актовый зал с презентационным оборудованием, компьютерный библиотечный зал (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медиацентр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), библиотека –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медиатека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– видеотека, ИКТ кабинет, кабинет – учительская, методкабинет, серверная и ЛВС, радиоузел,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Вариативные зоны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Веб-студия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 цифровым оборудованием,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Медиа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лаборатория с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аудио-видеомонтажным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комплексом, телестудия, студия дизайна, музыкальный компьютерный центр, школьный компьютерный клуб кабинет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экспресс-диагностики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 здоровья, АРМ учителя начальной школы, компьютерная 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естественно-научная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лаборатория, пресс-центр, АРМ предметника с дополнительным компьютерным и цифровым оборудованием и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медиапроектором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или интерактивной доской, кабинет компьютерного тестирования, компьютерный центр музея, центр социальной службы и профориентации и т.д.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Информатизация является необходимым компонентом, условием и катализатором модернизации образования, направленной на переход от репродуктивной модели учебной деятельности к самостоятельной, инициативной, творческой работе с информацией каждого обучающегося и учителя. Новая модель образования предполагает значительное увеличение роли самостоятельного поиска, сбора, отбора, анализа, организации, представления и передачи знаний, коллективной работы, планирования индивидуальной и совместной деятельности.</w:t>
      </w:r>
    </w:p>
    <w:p w:rsidR="008A32EF" w:rsidRPr="008A32EF" w:rsidRDefault="008A32EF" w:rsidP="008A32EF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Цель</w:t>
      </w:r>
      <w:r w:rsidRPr="008A32E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качественные изменения в организации и содержании образовательного процесса начальной школы на основе использования информационно-коммуникационных технологий и создание принципиально нового системного формата оснащения и оформления начальной школы.</w:t>
      </w:r>
    </w:p>
    <w:p w:rsidR="008A32EF" w:rsidRPr="008A32EF" w:rsidRDefault="008A32EF" w:rsidP="008A32EF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Задачи</w:t>
      </w:r>
      <w:r w:rsidRPr="008A32E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8A32EF" w:rsidRPr="008A32EF" w:rsidRDefault="008A32EF" w:rsidP="008A32E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</w:t>
      </w:r>
      <w:r w:rsidRPr="008A32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A32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Развитие и совершенствование материально-технической базы лицея (сервер информационного центра для начальной школы, пресс-центр, АРМ учителя и обучающегося, сетевая коммуникация, создание банка данных программного обеспечения – электронных 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мультимедийных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средств, контролирующих и обучающих программ по предметам, автоматизированных лабораторных практикумов, компьютерных справочников и энциклопедий).</w:t>
      </w:r>
    </w:p>
    <w:p w:rsidR="008A32EF" w:rsidRPr="008A32EF" w:rsidRDefault="008A32EF" w:rsidP="008A32E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8A32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A32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структуры единого информационно-образовательного пространства начальной школы и лицея на основе ИКТ (пресс-центр, информационный центр, организация свободного доступа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к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ИКТ, Интернет-площадка, методический центр-лаборатория).</w:t>
      </w:r>
    </w:p>
    <w:p w:rsidR="008A32EF" w:rsidRPr="008A32EF" w:rsidRDefault="008A32EF" w:rsidP="008A32E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8A32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A32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эффективного взаимодействия между всеми субъектами информационно-образовательного пространства лицея:</w:t>
      </w:r>
    </w:p>
    <w:p w:rsidR="008A32EF" w:rsidRPr="008A32EF" w:rsidRDefault="008A32EF" w:rsidP="008A32EF">
      <w:pPr>
        <w:spacing w:after="0" w:line="240" w:lineRule="auto"/>
        <w:ind w:left="1065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8A32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A32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учителей (повышение квалификационного уровня учителей-предметников, использование ИКТ для расширения возможностей УВП, разработка методических материалов);</w:t>
      </w:r>
    </w:p>
    <w:p w:rsidR="008A32EF" w:rsidRPr="008A32EF" w:rsidRDefault="008A32EF" w:rsidP="008A32EF">
      <w:pPr>
        <w:spacing w:after="0" w:line="240" w:lineRule="auto"/>
        <w:ind w:left="1065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8A32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A32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 (формирование у участников образовательного процесса навыков использования информационно-коммуникационных технологий для решения творческих образовательных задач);</w:t>
      </w:r>
    </w:p>
    <w:p w:rsidR="008A32EF" w:rsidRPr="008A32EF" w:rsidRDefault="008A32EF" w:rsidP="008A32EF">
      <w:pPr>
        <w:spacing w:after="0" w:line="240" w:lineRule="auto"/>
        <w:ind w:left="1065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8A32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A32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(использование ИКТ для эффективной административно-хозяйственной деятельности);</w:t>
      </w:r>
    </w:p>
    <w:p w:rsidR="008A32EF" w:rsidRPr="008A32EF" w:rsidRDefault="008A32EF" w:rsidP="008A32EF">
      <w:pPr>
        <w:spacing w:after="0" w:line="240" w:lineRule="auto"/>
        <w:ind w:left="1065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8A32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A32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родителей (использование ИКТ для более быстрого и информативного доступа к результатам образовательного процесса лицея).</w:t>
      </w:r>
    </w:p>
    <w:p w:rsidR="008A32EF" w:rsidRPr="008A32EF" w:rsidRDefault="008A32EF" w:rsidP="008A32EF">
      <w:pPr>
        <w:keepNext/>
        <w:spacing w:before="120" w:after="60" w:line="240" w:lineRule="auto"/>
        <w:ind w:left="709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8A32E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Сроки реализации и этапы проекта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Сроки реализации</w:t>
      </w:r>
      <w:r w:rsidRPr="008A32E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8A3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сентябрь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2009 г. – май 2012г.</w:t>
      </w:r>
    </w:p>
    <w:p w:rsidR="008A32EF" w:rsidRPr="008A32EF" w:rsidRDefault="008A32EF" w:rsidP="008A32EF">
      <w:pPr>
        <w:keepNext/>
        <w:spacing w:before="60" w:after="60" w:line="240" w:lineRule="auto"/>
        <w:ind w:left="1418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8A32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I этап: подготовительный – 2009-10</w:t>
      </w:r>
      <w:r w:rsidRPr="008A32EF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proofErr w:type="spellStart"/>
      <w:r w:rsidRPr="008A32EF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уч.год</w:t>
      </w:r>
      <w:proofErr w:type="spellEnd"/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Цель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Создать информационное пространство начальной школы.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Задачи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Обновление и пополнение современной техникой и цифровым оборудованием: плазменными панелями, интерактивными досками, мобильным компьютерным классом,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веб-камерой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, графическими планшетами, сетевыми лазерными принтерами, сканерами, цифровыми фотокамерами, цифровыми видеокамерами, мультимедиа-проекторами, экраном, подключение к Интернету, установка соответствующего стандартам программного обеспечения, создание локальной сети.</w:t>
      </w:r>
    </w:p>
    <w:p w:rsidR="008A32EF" w:rsidRPr="008A32EF" w:rsidRDefault="008A32EF" w:rsidP="008A32EF">
      <w:pPr>
        <w:keepNext/>
        <w:spacing w:before="60" w:after="60" w:line="240" w:lineRule="auto"/>
        <w:ind w:left="1418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8A32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II этап: внедренческий – 2010-11</w:t>
      </w:r>
      <w:r w:rsidRPr="008A32EF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proofErr w:type="spellStart"/>
      <w:r w:rsidRPr="008A32EF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уч.год</w:t>
      </w:r>
      <w:proofErr w:type="spellEnd"/>
      <w:r w:rsidRPr="008A32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.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Цель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Автоматизация УВП начальной школы.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Задачи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Автоматизация управления начальной школой и документооборота, расширение локальной сети, создание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медиа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noBreakHyphen/>
        <w:t>классов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информационного центра.</w:t>
      </w:r>
    </w:p>
    <w:p w:rsidR="008A32EF" w:rsidRPr="008A32EF" w:rsidRDefault="008A32EF" w:rsidP="008A32EF">
      <w:pPr>
        <w:keepNext/>
        <w:spacing w:before="60" w:after="60" w:line="240" w:lineRule="auto"/>
        <w:ind w:left="1418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8A32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III этап: аналитический – 2011-2012</w:t>
      </w:r>
      <w:r w:rsidRPr="008A32EF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proofErr w:type="spellStart"/>
      <w:r w:rsidRPr="008A32EF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уч.год</w:t>
      </w:r>
      <w:proofErr w:type="spellEnd"/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Цель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Использовать возможности информационного пространства начальной школы как способа повышения качества образования.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Задачи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Реализация ИКТ через сеть специализированных кабинетов и информационного центра для начальной школы; создание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медиатеки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создание сети дополнительного образования на базе информационной среды; 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содержательная корректировка образовательных программ; создание и продуктивное функционирование информационного центра как неотъемлемой части образовательно-информационного пространства лицея.</w:t>
      </w:r>
    </w:p>
    <w:p w:rsidR="008A32EF" w:rsidRPr="008A32EF" w:rsidRDefault="008A32EF" w:rsidP="008A32EF">
      <w:pPr>
        <w:keepNext/>
        <w:spacing w:before="120" w:after="60" w:line="240" w:lineRule="auto"/>
        <w:ind w:left="709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8A32E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Ожидаемый результат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комплекса мер, направленных на обеспечение полного и своевременного использования достоверных знаний во всех общественно значимых видах человеческой деятельности, создание условий, удовлетворяющих потребности участника образовательного процесса в необходимой информации:</w:t>
      </w:r>
    </w:p>
    <w:p w:rsidR="008A32EF" w:rsidRPr="008A32EF" w:rsidRDefault="008A32EF" w:rsidP="008A32EF">
      <w:pPr>
        <w:spacing w:after="0" w:line="240" w:lineRule="auto"/>
        <w:ind w:left="717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8A32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A32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создание комплекса информационных технологий, включающего учебный компьютерный комплекс (решает задачи связанные с изучением информационных технологий и внедрением в учебный процесс современных компьютерных средств обучения), информационный центр (внедряет информационные технологии в систему управления образовательным процессом, отрабатывает новые модели взаимодействия всех субъектов образовательного пространства и их связей с внешней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социокультурной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средой), центр сетевых технологий (информационный отдел, управляющий информационными потоками, пресс-центр, издательский отдел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детское информационное агентство – детская газета, школа проектной деятельности,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видео-студия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телевидение, Интернет-клуб);</w:t>
      </w:r>
    </w:p>
    <w:p w:rsidR="008A32EF" w:rsidRPr="008A32EF" w:rsidRDefault="008A32EF" w:rsidP="008A32EF">
      <w:pPr>
        <w:spacing w:after="0" w:line="240" w:lineRule="auto"/>
        <w:ind w:left="717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8A32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A32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оснащение лицея новыми компьютерными классами («умными кабинетами», оснащенными интерактивными досками, лэптопами, DVD-проигрывателями, 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о-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видео-системами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беспроводными мышками и клавиатурами, объединенные в беспроводную сеть и связанные с компьютером учителя, создание информационного центра (интерактивный экран,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мультимедийный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проектор или интерактивная доска), лабораторией (15 ноутбуков для обучающихся и 1 для учителя, объединенных в беспроводную сеть, интерактивная доска, проектор, цифровая видеокамера, принтер, сканер, карманный персональный компьютер с телефоном, документ-камера, указка в виде пульта дистанционного управления);</w:t>
      </w:r>
    </w:p>
    <w:p w:rsidR="008A32EF" w:rsidRPr="008A32EF" w:rsidRDefault="008A32EF" w:rsidP="008A32EF">
      <w:pPr>
        <w:spacing w:after="0" w:line="240" w:lineRule="auto"/>
        <w:ind w:left="717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8A32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A32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внедрение компьютерных средств в образовательный процесс с учетом целей и профессиональной мотивации всех участников образовательного процесса – от администратора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до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обучающегося;</w:t>
      </w:r>
    </w:p>
    <w:p w:rsidR="008A32EF" w:rsidRPr="008A32EF" w:rsidRDefault="008A32EF" w:rsidP="008A32EF">
      <w:pPr>
        <w:spacing w:after="0" w:line="240" w:lineRule="auto"/>
        <w:ind w:left="717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8A32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A32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 на безбумажную технологию основной отчетности, статистики, информационных банков и публикаций (электронный документооборот);</w:t>
      </w:r>
    </w:p>
    <w:p w:rsidR="008A32EF" w:rsidRPr="008A32EF" w:rsidRDefault="008A32EF" w:rsidP="008A32EF">
      <w:pPr>
        <w:spacing w:after="0" w:line="240" w:lineRule="auto"/>
        <w:ind w:left="717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8A32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A32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технологическое обеспечение процесса управления, предоставляющее новые возможности для развития социального партнерства (через изменение общих принципов коммуникаций и статуса ее участников, повышение информационных возможностей, интенсификацию общения на всех уровнях);</w:t>
      </w:r>
    </w:p>
    <w:p w:rsidR="008A32EF" w:rsidRPr="008A32EF" w:rsidRDefault="008A32EF" w:rsidP="008A32EF">
      <w:pPr>
        <w:spacing w:after="0" w:line="240" w:lineRule="auto"/>
        <w:ind w:left="717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8A32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A32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эффективности процесса принятия и контроля решений (поскольку он основан на более полной, систематизированной и оперативной информации);</w:t>
      </w:r>
    </w:p>
    <w:p w:rsidR="008A32EF" w:rsidRPr="008A32EF" w:rsidRDefault="008A32EF" w:rsidP="008A32EF">
      <w:pPr>
        <w:spacing w:after="0" w:line="240" w:lineRule="auto"/>
        <w:ind w:left="717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</w:t>
      </w:r>
      <w:r w:rsidRPr="008A32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A32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информационный обмен в виде семинаров и курсов, электронных конференций и публикаций;</w:t>
      </w:r>
    </w:p>
    <w:p w:rsidR="008A32EF" w:rsidRPr="008A32EF" w:rsidRDefault="008A32EF" w:rsidP="008A32EF">
      <w:pPr>
        <w:spacing w:after="0" w:line="240" w:lineRule="auto"/>
        <w:ind w:left="717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8A32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A32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внеучебной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работы, создание совместных авторских сетевых проектов;</w:t>
      </w:r>
    </w:p>
    <w:p w:rsidR="008A32EF" w:rsidRPr="008A32EF" w:rsidRDefault="008A32EF" w:rsidP="008A32EF">
      <w:pPr>
        <w:spacing w:after="0" w:line="240" w:lineRule="auto"/>
        <w:ind w:left="717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8A32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A32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технико-технологической основы для повышения информационной культуры всех участников образовательного процесса.</w:t>
      </w:r>
    </w:p>
    <w:p w:rsidR="008A32EF" w:rsidRPr="008A32EF" w:rsidRDefault="008A32EF" w:rsidP="008A32EF">
      <w:pPr>
        <w:keepNext/>
        <w:spacing w:before="60" w:after="60" w:line="240" w:lineRule="auto"/>
        <w:ind w:left="1418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8A32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Возможность распространения полученного опыта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 направлен на освоение участниками образовательного процесса информационных технологий и использование их в практической деятельности с целью повышения качества образования. Реализация данного проекта позволит эффективно организовать учебный процесс, опираясь на последние достижения науки, анализировать результаты деятельности всего коллектива и каждого ее участника в процессе обучения, выявлять уровень эффективности внедрения информационных технологий в образовательный процесс.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предоставления результатов: семинары-консультации, проводимые в рамках сетевого взаимодействия; публикации в сборниках и печатные авторские работы; ежегодные публичные отчеты перед общественностью и социальными партнерами, информация через СМИ и Интернет-сайт лицея, тиражирование опыта в региональном образовательном пространстве.</w:t>
      </w:r>
    </w:p>
    <w:p w:rsidR="008A32EF" w:rsidRPr="008A32EF" w:rsidRDefault="008A32EF" w:rsidP="008A32EF">
      <w:pPr>
        <w:keepNext/>
        <w:spacing w:before="120" w:after="60" w:line="240" w:lineRule="auto"/>
        <w:ind w:left="709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8A32E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Инвестиционная привлекательность проекта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изменения образовательной ситуации в начальной школе наряду с внесением изменений в содержание, необходимы серьезные изменения образовательно-информационной среды. Данные изменения должны касаться форм организации учебной деятельности, форм организации учебного пространства, обеспечения учебного процесса различным видом оборудования. Важное место в оборудовании должны занимать современные средства ИКТ. Обучение учащихся начальной школы использованию ИКТ в учебном процессе позволит эффективно использовать их в процессе учения в основной школе, что в свою очередь позволит эффективно распределять учебную нагрузку, необходимую на изучение большинства школьных предметов. Применение новых информационных технологий в начальном образовании позволяет дифференцировать процесс обучения младших школьников с учетом их индивидуальных особенностей, дает возможность творчески работающему учителю расширить спектр способов предъявления учебной информации, позволяет осуществлять гибкое управление учебным процессом, является социально значимым и актуальным.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современном мире любой выпускник школы должен уметь быстро находить, анализировать и правильно использовать информацию из Интернета, работать с базами данных, обладать другими подобными навыками. Информационная образовательная среда становится все более открытой, ребенок имеет возможность общаться с учителем за пределами класса, и это требует новой дидактики. Современных детей с раннего возраста сопровождают цифровые устройства: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видео-игры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мобильные телефоны, лэптопы и т.д. так, что они привыкают общаться и воспринимать окружающий мир с их помощью. Необходимы серьезные научные исследования, дающие ответ на вопрос: как 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обучать детей в новой системе, основанной на современных информационных технологиях?</w:t>
      </w:r>
    </w:p>
    <w:p w:rsidR="008A32EF" w:rsidRPr="008A32EF" w:rsidRDefault="008A32EF" w:rsidP="008A32EF">
      <w:pPr>
        <w:keepNext/>
        <w:spacing w:before="120" w:after="60" w:line="240" w:lineRule="auto"/>
        <w:ind w:left="709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8A32E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Мониторинг деятельности по проекту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с использованием новых информационных технологий может оказывать как положительное, так и отрицательное влияние.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Положительное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связано с развитием целенаправленной и сознательной деятельности, а отрицательное – с превалированием формальных процессуальных</w:t>
      </w:r>
      <w:r w:rsidRPr="008A32E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 мышления над содержательными и творческими, ограничением коммутативных процессов и процессов совместной деятельности.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этой проблемы требует ответа на целый ряд вопросов:</w:t>
      </w:r>
    </w:p>
    <w:p w:rsidR="008A32EF" w:rsidRPr="008A32EF" w:rsidRDefault="008A32EF" w:rsidP="008A32E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8A32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A32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влияет компьютер на развитие ведущих компонентов учебной деятельности школьников?</w:t>
      </w:r>
    </w:p>
    <w:p w:rsidR="008A32EF" w:rsidRPr="008A32EF" w:rsidRDefault="008A32EF" w:rsidP="008A32E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8A32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A32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 становится обучение, включающее применение компьютера?</w:t>
      </w:r>
    </w:p>
    <w:p w:rsidR="008A32EF" w:rsidRPr="008A32EF" w:rsidRDefault="008A32EF" w:rsidP="008A32E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8A32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A32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Влияют ли компьютеры на содержание образования?</w:t>
      </w:r>
    </w:p>
    <w:p w:rsidR="008A32EF" w:rsidRPr="008A32EF" w:rsidRDefault="008A32EF" w:rsidP="008A32E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8A32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A32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определяется и как может быть оценен педагогический эффект от использования компьютеров?</w:t>
      </w:r>
    </w:p>
    <w:p w:rsidR="008A32EF" w:rsidRPr="008A32EF" w:rsidRDefault="008A32EF" w:rsidP="008A32EF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Основные критерии:</w:t>
      </w:r>
    </w:p>
    <w:p w:rsidR="008A32EF" w:rsidRPr="008A32EF" w:rsidRDefault="008A32EF" w:rsidP="008A32E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8A32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A32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повышения знаний педагогов;</w:t>
      </w:r>
    </w:p>
    <w:p w:rsidR="008A32EF" w:rsidRPr="008A32EF" w:rsidRDefault="008A32EF" w:rsidP="008A32E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8A32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A32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активных пользователей образовательными ресурсами Интернет (количество преподавателей, регулярно использующих ПК для подготовки к урокам и в ходе учебных занятий);</w:t>
      </w:r>
    </w:p>
    <w:p w:rsidR="008A32EF" w:rsidRPr="008A32EF" w:rsidRDefault="008A32EF" w:rsidP="008A32E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8A32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A32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качество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обученности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помощью информационных технологий (количество);</w:t>
      </w:r>
    </w:p>
    <w:p w:rsidR="008A32EF" w:rsidRPr="008A32EF" w:rsidRDefault="008A32EF" w:rsidP="008A32E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8A32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A32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портфолио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педагогов и обучающихся;</w:t>
      </w:r>
    </w:p>
    <w:p w:rsidR="008A32EF" w:rsidRPr="008A32EF" w:rsidRDefault="008A32EF" w:rsidP="008A32E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8A32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A32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кружков, секций, студий, развивающих творческие способности детей при помощи ПК.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Проектом предусмотрен на всех этапах работы компьютерный мониторинг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обученности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качества образования, создание информационного банка из опыта работы с новыми информационными технологиями, компьютерное тестирование и использование </w:t>
      </w:r>
      <w:proofErr w:type="spellStart"/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мультимедийной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техники на мероприятиях, создание компьютерных картотек образовательных программ.</w:t>
      </w:r>
    </w:p>
    <w:p w:rsidR="008A32EF" w:rsidRPr="008A32EF" w:rsidRDefault="008A32EF" w:rsidP="008A32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Критерии оценки можно разделить по двум направлениям:</w:t>
      </w:r>
    </w:p>
    <w:p w:rsidR="008A32EF" w:rsidRPr="008A32EF" w:rsidRDefault="008A32EF" w:rsidP="008A32E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8A32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A32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«Внешнее» оценивание – это наличие того, что было запланировано (материально наблюдаемые результаты, которые можно оценить); информация в СМИ, наличие собственной публикации, наличие методического пособия, размещение на сайте, проведение сетевого события 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оценка его целесообразности.</w:t>
      </w:r>
    </w:p>
    <w:p w:rsidR="008A32EF" w:rsidRPr="008A32EF" w:rsidRDefault="008A32EF" w:rsidP="008A32E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2EF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8A32E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A32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«Внутреннее» оценивание предполагает рефлексию участников проекта, т.е., насколько </w:t>
      </w:r>
      <w:r w:rsidRPr="008A32E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A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продуктивно используются цифровые ресурсы другими педагогами, родителями, детьми в образовательном процессе и в самостоятельной работе; удалось ли реализовать себя в проекте; «присвоены» ли ключевые компетентности, на развитие которых направлен проект.</w:t>
      </w:r>
    </w:p>
    <w:p w:rsidR="00301B9D" w:rsidRDefault="00301B9D"/>
    <w:sectPr w:rsidR="00301B9D" w:rsidSect="0030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2EF"/>
    <w:rsid w:val="00301B9D"/>
    <w:rsid w:val="008A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9D"/>
  </w:style>
  <w:style w:type="paragraph" w:styleId="1">
    <w:name w:val="heading 1"/>
    <w:basedOn w:val="a"/>
    <w:link w:val="10"/>
    <w:uiPriority w:val="9"/>
    <w:qFormat/>
    <w:rsid w:val="008A3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3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3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8A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A3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32EF"/>
  </w:style>
  <w:style w:type="character" w:customStyle="1" w:styleId="grame">
    <w:name w:val="grame"/>
    <w:basedOn w:val="a0"/>
    <w:rsid w:val="008A32EF"/>
  </w:style>
  <w:style w:type="character" w:customStyle="1" w:styleId="spelle">
    <w:name w:val="spelle"/>
    <w:basedOn w:val="a0"/>
    <w:rsid w:val="008A32EF"/>
  </w:style>
  <w:style w:type="character" w:styleId="a5">
    <w:name w:val="Strong"/>
    <w:basedOn w:val="a0"/>
    <w:uiPriority w:val="22"/>
    <w:qFormat/>
    <w:rsid w:val="008A32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3690</Words>
  <Characters>21037</Characters>
  <Application>Microsoft Office Word</Application>
  <DocSecurity>0</DocSecurity>
  <Lines>175</Lines>
  <Paragraphs>49</Paragraphs>
  <ScaleCrop>false</ScaleCrop>
  <Company>Reanimator Extreme Edition</Company>
  <LinksUpToDate>false</LinksUpToDate>
  <CharactersWithSpaces>24678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2013-10-18T17:38:00Z</dcterms:created>
  <dcterms:modified xsi:type="dcterms:W3CDTF">2013-10-18T17:38:00Z</dcterms:modified>
</cp:coreProperties>
</file>